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附表：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人防监理培训意见征询表</w:t>
      </w:r>
    </w:p>
    <w:bookmarkEnd w:id="0"/>
    <w:tbl>
      <w:tblPr>
        <w:tblStyle w:val="2"/>
        <w:tblW w:w="8291" w:type="dxa"/>
        <w:tblInd w:w="12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64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拟参训人数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意见和建议（可另附页）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65FC"/>
    <w:rsid w:val="50A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2020-06-05T08:27:00Z</dcterms:created>
  <dc:creator>方有鱼</dc:creator>
  <cp:lastModifiedBy>方有鱼</cp:lastModifiedBy>
  <dcterms:modified xsi:type="dcterms:W3CDTF">2020-06-05T08:28:36Z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